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pPr>
        <w:spacing w:after="240"/>
      </w:pPr>
      <w:r>
        <w:t>VOID CONTRACT 1</w:t>
      </w:r>
    </w:p>
    <w:p>
      <w:pPr>
        <w:spacing w:before="240" w:after="240"/>
      </w:pPr>
      <w:r>
        <w:t>Void contract</w:t>
      </w:r>
    </w:p>
    <w:p>
      <w:pPr>
        <w:spacing w:before="240" w:after="240"/>
      </w:pPr>
      <w:r>
        <w:t>Student's Name</w:t>
      </w:r>
    </w:p>
    <w:p>
      <w:pPr>
        <w:spacing w:before="240" w:after="240"/>
      </w:pPr>
      <w:r>
        <w:t>Institutional Affiliation</w:t>
      </w:r>
    </w:p>
    <w:p>
      <w:pPr>
        <w:spacing w:before="240" w:after="240"/>
      </w:pPr>
      <w:r>
        <w:t xml:space="preserve">Date </w:t>
      </w:r>
    </w:p>
    <w:p>
      <w:pPr>
        <w:spacing w:before="240" w:after="240"/>
      </w:pPr>
      <w:r>
        <w:rPr>
          <w:b/>
          <w:bCs/>
        </w:rPr>
        <w:t>Void contract</w:t>
      </w:r>
    </w:p>
    <w:p>
      <w:pPr>
        <w:spacing w:before="240" w:after="240"/>
      </w:pPr>
      <w:r>
        <w:rPr>
          <w:b/>
          <w:bCs/>
        </w:rPr>
        <w:t>Article: Gregg Jarrett: Weinstein's illegal contract should force his company to close (published October 14, 2017)</w:t>
      </w:r>
    </w:p>
    <w:p>
      <w:pPr>
        <w:spacing w:before="240" w:after="240"/>
      </w:pPr>
      <w:hyperlink r:id="rId4" w:tgtFrame="_blank" w:history="1">
        <w:r>
          <w:rPr>
            <w:color w:val="0000EE"/>
            <w:u w:val="single" w:color="0000EE"/>
          </w:rPr>
          <w:t>https://www.foxnews.com/opinion/gregg-jarrett-weinsteins-illegal-contract-should-force-his-company-to-close</w:t>
        </w:r>
      </w:hyperlink>
    </w:p>
    <w:p>
      <w:pPr>
        <w:spacing w:before="240" w:after="240"/>
      </w:pPr>
      <w:r>
        <w:t>The article is about a void contract between Weinstein and his company. The article entails an opinion by Gregg Jarret who believes that Weinstein's illegal contract should force his company to close. He believes that the company should have pooled its assets to compensate the many women who claim they were victimized by Harvey Weinstein and his seemingly insatiable sexual appetite. According to the article, 32 women have revealed that they were sexually assaulted. Three of them claim they were actually raped. The Weinstein Company was aware of its sexual predator but did little to stop him instead; it willingly fostered an environment that permitted him to continue sexually abusing women. The Weinstein Company approved a written contract which deliberately enabled Weinstein to harass women sexually and allowed him to cover-up the abusive conduct by paying off his victims. If true, the contract itself constitutes an illegal document. Under American common law, a deal is unlawful and unenforceable if the agreement advances a criminal act (Lanham, 1966). If the reports are accurate, Weinstein's contract appears to encourage or condone his suspected illegal behavior. The agreement allegedly states that if he is caught abusing women in violation of the company's Code of Conduct on sexual harassment, he must merely reimburse the company for any damages it incurs and pay a fine. He can then proceed to harass even more women sexually.</w:t>
      </w:r>
    </w:p>
    <w:p>
      <w:pPr>
        <w:spacing w:before="240" w:after="240"/>
      </w:pPr>
      <w:r>
        <w:t>The contract language calls the payments to the company a "cure" for his illegal behavior. Jarret disagrees with this statement. He opines that the only remedy for the unlawful conduct of a company employee is termination. From another angle, the company seems to have abetted Weinstein. They gave him a piece of paper which permitted him to victimize women with impunity. Gregg Jarret maintains that the company did not breach the contract when it fired Weinstein instead of forcing him to pay money. The reason is that illegal settlements are null and void and cannot be enforced. Thus, Weinstein could not sue the company.</w:t>
      </w:r>
    </w:p>
    <w:p>
      <w:pPr>
        <w:spacing w:before="240" w:after="240"/>
      </w:pPr>
      <w:r>
        <w:t xml:space="preserve">This case presents an example of a void contract discussed in chapter 9. The chapter defines a void contract as one that at its formation has an illegal object or severe defects. A void contract cannot be enforced by law (Governatori et al. 2018). An agreement that carries out an unlawful act is an example of a void contract (Schaefer, 2010). In the case of Weinstein, the deal was involving illegal actions, and thus, it was a void contract. The case discussed above, therefore, presents a perfect example of a void contract between Weinstein and the company. Although the company knew what Weinstein was doing, it abetted it. After firing him, the company did not breach the contract because void contracts are null and void and are not enforceable by law. </w:t>
      </w:r>
    </w:p>
    <w:p>
      <w:pPr>
        <w:spacing w:before="240" w:after="240"/>
      </w:pPr>
      <w:r>
        <w:t>A void contract differs from a valid contract in that while a void contract is one that was never legally valid and will never be enforceable at any point in future, voidable agreements may be legally binding in future once underlying contractual defects are corrected (Lanham, 1966). According to Schaefer (2010), void agreements can occur when one of the parties is unable to comprehend the implications of the agreement. In the case of Weinstein, the contract was void because the activities of the agreement were illegal (sexually harassing women and rape). The agreement was therefore illegitimate and unenforceable, and thus, Weinstein could not sue the company after it fired him. The company could not close because the terms of the contact were illegal.</w:t>
      </w:r>
    </w:p>
    <w:p>
      <w:pPr>
        <w:spacing w:before="240" w:after="240"/>
      </w:pPr>
      <w:r>
        <w:rPr>
          <w:b/>
          <w:bCs/>
        </w:rPr>
        <w:t>References</w:t>
      </w:r>
    </w:p>
    <w:p>
      <w:pPr>
        <w:spacing w:before="240" w:after="240"/>
      </w:pPr>
      <w:r>
        <w:t>Governatori, G., Idelberger, F., Milosevic, Z., Riveret, R., Sartor, G., &amp; Xu, X. (2018). On legal contracts, imperative and declarative smart contracts, and blockchain systems. Artificial Intelligence and Law, 26(4), 377-409.</w:t>
      </w:r>
    </w:p>
    <w:p>
      <w:pPr>
        <w:spacing w:before="240" w:after="240"/>
      </w:pPr>
      <w:r>
        <w:t>Lanham, D. J. (1966). Duress and Void Contracts. Mod. L. Rev</w:t>
      </w:r>
    </w:p>
    <w:p>
      <w:pPr>
        <w:spacing w:before="240" w:after="240"/>
      </w:pPr>
      <w:r>
        <w:t>Schaefer, J. A. (2010). Beyond a Definition: Understanding the Nature of Void and Voidable Contracts. Campbell L. Rev., 33, 193.</w:t>
      </w:r>
    </w:p>
    <w:sectPr>
      <w:pgMar w:top="1440" w:right="1440" w:bottom="1440" w:left="14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oxnews.com/opinion/gregg-jarrett-weinsteins-illegal-contract-should-force-his-company-to-close"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